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C0" w:rsidRDefault="00AF3DC0" w:rsidP="00AF3DC0">
      <w:pPr>
        <w:spacing w:line="360" w:lineRule="auto"/>
        <w:jc w:val="center"/>
      </w:pPr>
      <w:r>
        <w:t>Муниципальное бюджетное  дошкольное образовательное учреждение</w:t>
      </w:r>
    </w:p>
    <w:p w:rsidR="00AF3DC0" w:rsidRDefault="00AF3DC0" w:rsidP="00AF3DC0">
      <w:pPr>
        <w:spacing w:line="360" w:lineRule="auto"/>
        <w:jc w:val="center"/>
      </w:pPr>
      <w:r>
        <w:t>«Детский сад № 8 «Ласточка»</w:t>
      </w:r>
    </w:p>
    <w:p w:rsidR="004617FB" w:rsidRDefault="004617FB">
      <w:pPr>
        <w:rPr>
          <w:sz w:val="28"/>
        </w:rPr>
      </w:pPr>
    </w:p>
    <w:p w:rsidR="004617FB" w:rsidRDefault="00217BEA" w:rsidP="00C04FA0">
      <w:pPr>
        <w:spacing w:after="121" w:line="279" w:lineRule="auto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120650</wp:posOffset>
            </wp:positionH>
            <wp:positionV relativeFrom="paragraph">
              <wp:posOffset>316230</wp:posOffset>
            </wp:positionV>
            <wp:extent cx="2419350" cy="2024380"/>
            <wp:effectExtent l="19050" t="0" r="0" b="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024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F3DC0">
        <w:rPr>
          <w:b/>
          <w:sz w:val="28"/>
        </w:rPr>
        <w:t xml:space="preserve">                                        </w:t>
      </w:r>
      <w:r>
        <w:rPr>
          <w:b/>
          <w:sz w:val="28"/>
        </w:rPr>
        <w:t xml:space="preserve">      </w:t>
      </w:r>
      <w:r w:rsidR="004617FB" w:rsidRPr="00A474D7">
        <w:rPr>
          <w:b/>
          <w:sz w:val="28"/>
        </w:rPr>
        <w:t>Консультация на тему:</w:t>
      </w:r>
    </w:p>
    <w:p w:rsidR="004617FB" w:rsidRPr="00AF3DC0" w:rsidRDefault="004617FB" w:rsidP="004617FB">
      <w:pPr>
        <w:spacing w:after="121" w:line="279" w:lineRule="auto"/>
        <w:jc w:val="center"/>
        <w:rPr>
          <w:sz w:val="32"/>
        </w:rPr>
      </w:pPr>
      <w:r w:rsidRPr="00AF3DC0">
        <w:rPr>
          <w:b/>
          <w:sz w:val="32"/>
        </w:rPr>
        <w:t>«Формирование элементарных математических представлений у детей, имеющих задержку психического развития в игровой деятельности»</w:t>
      </w:r>
    </w:p>
    <w:p w:rsidR="00A3019B" w:rsidRDefault="004617FB" w:rsidP="00A3019B">
      <w:pPr>
        <w:jc w:val="right"/>
        <w:rPr>
          <w:sz w:val="28"/>
          <w:szCs w:val="28"/>
        </w:rPr>
      </w:pPr>
      <w:r w:rsidRPr="00AF3DC0">
        <w:rPr>
          <w:rFonts w:ascii="Calibri" w:eastAsia="Calibri" w:hAnsi="Calibri" w:cs="Calibri"/>
          <w:sz w:val="28"/>
        </w:rPr>
        <w:t xml:space="preserve">     </w:t>
      </w:r>
      <w:r w:rsidR="00A3019B">
        <w:rPr>
          <w:sz w:val="28"/>
          <w:szCs w:val="28"/>
        </w:rPr>
        <w:t xml:space="preserve">Подготовили: </w:t>
      </w:r>
    </w:p>
    <w:p w:rsidR="00A3019B" w:rsidRDefault="00A3019B" w:rsidP="00A3019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 группы № 5 </w:t>
      </w:r>
    </w:p>
    <w:p w:rsidR="00A3019B" w:rsidRPr="005963B9" w:rsidRDefault="00A3019B" w:rsidP="00A3019B">
      <w:pPr>
        <w:jc w:val="right"/>
        <w:rPr>
          <w:b/>
          <w:sz w:val="28"/>
          <w:szCs w:val="28"/>
        </w:rPr>
      </w:pPr>
      <w:proofErr w:type="spellStart"/>
      <w:r w:rsidRPr="005963B9">
        <w:rPr>
          <w:b/>
          <w:sz w:val="28"/>
          <w:szCs w:val="28"/>
        </w:rPr>
        <w:t>Денчик</w:t>
      </w:r>
      <w:proofErr w:type="spellEnd"/>
      <w:r w:rsidRPr="005963B9">
        <w:rPr>
          <w:b/>
          <w:sz w:val="28"/>
          <w:szCs w:val="28"/>
        </w:rPr>
        <w:t xml:space="preserve"> Наталья Николаевна</w:t>
      </w:r>
    </w:p>
    <w:p w:rsidR="00A3019B" w:rsidRDefault="00A3019B" w:rsidP="00A3019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Учитель – дефектолог </w:t>
      </w:r>
    </w:p>
    <w:p w:rsidR="004617FB" w:rsidRPr="00217BEA" w:rsidRDefault="00A3019B" w:rsidP="00217BEA">
      <w:pPr>
        <w:jc w:val="right"/>
        <w:rPr>
          <w:b/>
          <w:sz w:val="28"/>
          <w:szCs w:val="28"/>
        </w:rPr>
      </w:pPr>
      <w:r w:rsidRPr="005963B9">
        <w:rPr>
          <w:b/>
          <w:sz w:val="28"/>
          <w:szCs w:val="28"/>
        </w:rPr>
        <w:t>Теребенина Юлия Алексеевна</w:t>
      </w:r>
    </w:p>
    <w:p w:rsidR="00217BEA" w:rsidRDefault="00217BEA" w:rsidP="00217BEA">
      <w:pPr>
        <w:ind w:right="62" w:firstLine="567"/>
        <w:jc w:val="both"/>
        <w:rPr>
          <w:sz w:val="28"/>
        </w:rPr>
      </w:pPr>
    </w:p>
    <w:p w:rsidR="004617FB" w:rsidRPr="00A474D7" w:rsidRDefault="004617FB" w:rsidP="00217BEA">
      <w:pPr>
        <w:ind w:right="62" w:firstLine="567"/>
        <w:jc w:val="both"/>
        <w:rPr>
          <w:sz w:val="28"/>
        </w:rPr>
      </w:pPr>
      <w:r w:rsidRPr="00A474D7">
        <w:rPr>
          <w:sz w:val="28"/>
        </w:rPr>
        <w:t xml:space="preserve">Большинство детей с ЗПР механически запоминают и воспроизводят последовательность числительных, не умеют свободно ориентироваться в натуральном числовом ряду, имеют слабые вычислительные навыки, с трудом запоминают цифры и знаки отношений. У некоторых имеются нарушения пространственной ориентировки, недоразвитие мелкой моторки пальцев рук, что затрудняет овладение ими письмом цифр, измерением, черчением. У них чаще встречается зеркальное написание цифр, смешение цифр и геометрических фигур. </w:t>
      </w:r>
      <w:proofErr w:type="gramStart"/>
      <w:r w:rsidRPr="00A474D7">
        <w:rPr>
          <w:sz w:val="28"/>
        </w:rPr>
        <w:t>На обучение накладывают отпечаток сниженная познавательная активность, неравномерность деятельности, колебания внимания, низкая работоспособность, недостаточное развитие мыслительных операций (анализа, синтеза, сравнения, обобщения, классификации).</w:t>
      </w:r>
      <w:proofErr w:type="gramEnd"/>
      <w:r w:rsidRPr="00A474D7">
        <w:rPr>
          <w:sz w:val="28"/>
        </w:rPr>
        <w:t xml:space="preserve"> Все это создает повышенные трудности в овладении математикой. </w:t>
      </w:r>
    </w:p>
    <w:p w:rsidR="004617FB" w:rsidRDefault="004617FB" w:rsidP="00C04FA0">
      <w:pPr>
        <w:ind w:left="-5" w:right="62"/>
        <w:jc w:val="both"/>
        <w:rPr>
          <w:sz w:val="28"/>
        </w:rPr>
      </w:pPr>
    </w:p>
    <w:p w:rsidR="004617FB" w:rsidRPr="00A474D7" w:rsidRDefault="004617FB" w:rsidP="00A3019B">
      <w:pPr>
        <w:ind w:left="-5" w:right="62" w:firstLine="572"/>
        <w:jc w:val="both"/>
        <w:rPr>
          <w:sz w:val="28"/>
        </w:rPr>
      </w:pPr>
      <w:r w:rsidRPr="00A474D7">
        <w:rPr>
          <w:sz w:val="28"/>
        </w:rPr>
        <w:t xml:space="preserve">Поддерживать интерес к занятиям следует путем широкого использования дидактических игр, занимательных упражнений, в том числе связанных с активным движением детей: ходьбой, бегом, игрой с мячом и т.д. В результате математического образования дошкольники с задержкой психического развития не только совершенствуют счетную и измерительную деятельность, получают элементарные математические представления, но и становятся сообразительнее, увереннее в рассуждениях, в комбинировании различных способов при решении нестандартных задач, т.е. происходит активизация познавательной сферы и поступательного интеллектуального развития детей с задержкой психического развития.  </w:t>
      </w:r>
    </w:p>
    <w:p w:rsidR="004617FB" w:rsidRDefault="004617FB" w:rsidP="00A3019B">
      <w:pPr>
        <w:spacing w:after="48"/>
        <w:ind w:left="-5" w:right="62" w:firstLine="572"/>
        <w:jc w:val="both"/>
        <w:rPr>
          <w:sz w:val="28"/>
        </w:rPr>
      </w:pPr>
    </w:p>
    <w:p w:rsidR="004617FB" w:rsidRPr="00A474D7" w:rsidRDefault="004617FB" w:rsidP="00A3019B">
      <w:pPr>
        <w:spacing w:after="48"/>
        <w:ind w:left="-5" w:right="62" w:firstLine="572"/>
        <w:jc w:val="both"/>
        <w:rPr>
          <w:sz w:val="28"/>
        </w:rPr>
      </w:pPr>
      <w:r w:rsidRPr="00A474D7">
        <w:rPr>
          <w:sz w:val="28"/>
        </w:rPr>
        <w:t>В процессе игры дети усваивают сложные математические понятия, учатся считать, читать и писать</w:t>
      </w:r>
      <w:r>
        <w:rPr>
          <w:sz w:val="28"/>
        </w:rPr>
        <w:t>.</w:t>
      </w:r>
      <w:r w:rsidRPr="00A474D7">
        <w:rPr>
          <w:sz w:val="28"/>
        </w:rPr>
        <w:t xml:space="preserve"> Однако в стремлении к знаниям важно не переусердствовать. Самое главное - это привить малышу интерес к познанию. Для этого занятия должны проходить в увлекательной игровой форме. Главное при обучении счету вовсе не овладение вычислительными навыками, а понимание того, что означают числа и для чего они нужны. Форма обучения элементарным математическим представлениям – игра. </w:t>
      </w:r>
    </w:p>
    <w:p w:rsidR="004617FB" w:rsidRDefault="004617FB" w:rsidP="00A3019B">
      <w:pPr>
        <w:spacing w:after="45"/>
        <w:ind w:left="-5" w:right="62" w:firstLine="572"/>
        <w:jc w:val="both"/>
        <w:rPr>
          <w:b/>
          <w:sz w:val="28"/>
        </w:rPr>
      </w:pPr>
    </w:p>
    <w:p w:rsidR="004617FB" w:rsidRPr="00A474D7" w:rsidRDefault="004617FB" w:rsidP="00A3019B">
      <w:pPr>
        <w:spacing w:after="45"/>
        <w:ind w:left="-5" w:right="62" w:firstLine="572"/>
        <w:jc w:val="both"/>
        <w:rPr>
          <w:sz w:val="28"/>
        </w:rPr>
      </w:pPr>
      <w:r w:rsidRPr="00A474D7">
        <w:rPr>
          <w:b/>
          <w:sz w:val="28"/>
        </w:rPr>
        <w:t>Игра "Наоборот</w:t>
      </w:r>
      <w:r w:rsidRPr="00A474D7">
        <w:rPr>
          <w:sz w:val="28"/>
        </w:rPr>
        <w:t>" (</w:t>
      </w:r>
      <w:proofErr w:type="gramStart"/>
      <w:r w:rsidRPr="00A474D7">
        <w:rPr>
          <w:sz w:val="28"/>
        </w:rPr>
        <w:t>толстый</w:t>
      </w:r>
      <w:proofErr w:type="gramEnd"/>
      <w:r w:rsidRPr="00A474D7">
        <w:rPr>
          <w:sz w:val="28"/>
        </w:rPr>
        <w:t xml:space="preserve"> - тонкий, высокий - низкий, широкий</w:t>
      </w:r>
      <w:r>
        <w:rPr>
          <w:sz w:val="28"/>
        </w:rPr>
        <w:t xml:space="preserve"> - </w:t>
      </w:r>
      <w:r w:rsidRPr="00A474D7">
        <w:rPr>
          <w:sz w:val="28"/>
        </w:rPr>
        <w:t xml:space="preserve">узкий). </w:t>
      </w:r>
    </w:p>
    <w:p w:rsidR="004617FB" w:rsidRDefault="004617FB" w:rsidP="00A3019B">
      <w:pPr>
        <w:spacing w:after="51"/>
        <w:ind w:left="-5" w:right="62" w:firstLine="572"/>
        <w:jc w:val="both"/>
        <w:rPr>
          <w:b/>
          <w:sz w:val="28"/>
        </w:rPr>
      </w:pPr>
    </w:p>
    <w:p w:rsidR="004617FB" w:rsidRPr="00A474D7" w:rsidRDefault="004617FB" w:rsidP="00A3019B">
      <w:pPr>
        <w:spacing w:after="51"/>
        <w:ind w:left="-5" w:right="62" w:firstLine="572"/>
        <w:jc w:val="both"/>
        <w:rPr>
          <w:sz w:val="28"/>
        </w:rPr>
      </w:pPr>
      <w:r w:rsidRPr="00A474D7">
        <w:rPr>
          <w:b/>
          <w:sz w:val="28"/>
        </w:rPr>
        <w:t>Игра «Пришли гости»</w:t>
      </w:r>
      <w:r w:rsidRPr="00A474D7">
        <w:rPr>
          <w:sz w:val="28"/>
        </w:rPr>
        <w:t xml:space="preserve"> (определение без счета равенства и неравенства двух групп предметов приемом наложения). Использовать термины «больше», «меньше», «поровну». Обратить внимание, чтобы ребенок не пересчитывал один и тот же предмет дважды.  </w:t>
      </w:r>
    </w:p>
    <w:p w:rsidR="004617FB" w:rsidRPr="00A474D7" w:rsidRDefault="004617FB" w:rsidP="00A3019B">
      <w:pPr>
        <w:ind w:left="-5" w:right="62" w:firstLine="572"/>
        <w:jc w:val="both"/>
        <w:rPr>
          <w:sz w:val="28"/>
        </w:rPr>
      </w:pPr>
      <w:r w:rsidRPr="00A474D7">
        <w:rPr>
          <w:b/>
          <w:sz w:val="28"/>
        </w:rPr>
        <w:t>Игра "Назови соседей"</w:t>
      </w:r>
      <w:r w:rsidRPr="00A474D7">
        <w:rPr>
          <w:sz w:val="28"/>
        </w:rPr>
        <w:t xml:space="preserve"> (взрослый называет число, а ребенок - его соседей). Например, взрослый говорит: «Два», а ребенок называет: «Один, три». Игра "Подели предмет" (торт на 2, 4 и т.д. частей). Показать, что целое всегда больше части. Составление задач целесообразно ограничить сложением, вычитанием в одно действие. Пусть ребенок сам примет участие в составлении задачи. Важно научить его ставить вопрос к задаче, понимать, какой именно вопрос может быть логическим завершением условий данной задачи.  </w:t>
      </w:r>
    </w:p>
    <w:p w:rsidR="004617FB" w:rsidRPr="00A474D7" w:rsidRDefault="004617FB" w:rsidP="00A3019B">
      <w:pPr>
        <w:spacing w:after="52"/>
        <w:ind w:left="-5" w:right="62" w:firstLine="572"/>
        <w:jc w:val="both"/>
        <w:rPr>
          <w:sz w:val="28"/>
        </w:rPr>
      </w:pPr>
      <w:r w:rsidRPr="00A474D7">
        <w:rPr>
          <w:b/>
          <w:sz w:val="28"/>
        </w:rPr>
        <w:t>Игра "Найди пару"</w:t>
      </w:r>
      <w:r w:rsidRPr="00A474D7">
        <w:rPr>
          <w:sz w:val="28"/>
        </w:rPr>
        <w:t xml:space="preserve"> (перед ребенком в ряд лежат числовые карточки, на которых нарисованы или наклеены предметы). Взрослый показывает цифру, а ребенок находит соответствующую карточку. </w:t>
      </w:r>
    </w:p>
    <w:p w:rsidR="004617FB" w:rsidRDefault="004617FB" w:rsidP="00A3019B">
      <w:pPr>
        <w:spacing w:after="144"/>
        <w:ind w:left="-5" w:right="62" w:firstLine="572"/>
        <w:jc w:val="both"/>
        <w:rPr>
          <w:sz w:val="28"/>
        </w:rPr>
      </w:pPr>
      <w:r w:rsidRPr="00A474D7">
        <w:rPr>
          <w:b/>
          <w:sz w:val="28"/>
        </w:rPr>
        <w:t>Игра "Какое число пропущено?"</w:t>
      </w:r>
      <w:r w:rsidRPr="00A474D7">
        <w:rPr>
          <w:sz w:val="28"/>
        </w:rPr>
        <w:t xml:space="preserve"> Называется пропущенное число.</w:t>
      </w:r>
    </w:p>
    <w:p w:rsidR="004617FB" w:rsidRDefault="004617FB" w:rsidP="00A3019B">
      <w:pPr>
        <w:spacing w:after="144"/>
        <w:ind w:right="62" w:firstLine="572"/>
        <w:jc w:val="both"/>
        <w:rPr>
          <w:sz w:val="28"/>
        </w:rPr>
      </w:pPr>
      <w:r w:rsidRPr="00A474D7">
        <w:rPr>
          <w:b/>
          <w:sz w:val="28"/>
        </w:rPr>
        <w:t>Игры с мячом.</w:t>
      </w:r>
      <w:r w:rsidRPr="00A474D7">
        <w:rPr>
          <w:sz w:val="28"/>
        </w:rPr>
        <w:t xml:space="preserve"> Понятия пространственного расположения легко усваиваются в игре с мячом: мяч над головой (вверху), мяч у ног (внизу), бросим вправо, бросим влево, вперед</w:t>
      </w:r>
      <w:r>
        <w:rPr>
          <w:sz w:val="28"/>
        </w:rPr>
        <w:t xml:space="preserve"> - </w:t>
      </w:r>
      <w:r w:rsidRPr="00A474D7">
        <w:rPr>
          <w:sz w:val="28"/>
        </w:rPr>
        <w:t xml:space="preserve">назад. Задание можно и усложнить: ты бросаешь мяч правой рукой к моей правой руке, а левой рукой - к моей левой. В действии малыш гораздо лучше усваивает многие важные понятия. </w:t>
      </w:r>
    </w:p>
    <w:p w:rsidR="004617FB" w:rsidRPr="00A474D7" w:rsidRDefault="004617FB" w:rsidP="00A3019B">
      <w:pPr>
        <w:spacing w:after="144"/>
        <w:ind w:right="62" w:firstLine="572"/>
        <w:jc w:val="both"/>
        <w:rPr>
          <w:sz w:val="28"/>
        </w:rPr>
      </w:pPr>
      <w:r w:rsidRPr="00A474D7">
        <w:rPr>
          <w:b/>
          <w:sz w:val="28"/>
        </w:rPr>
        <w:t>Далеко ли это?</w:t>
      </w:r>
      <w:r w:rsidRPr="00A474D7">
        <w:rPr>
          <w:sz w:val="28"/>
        </w:rPr>
        <w:t xml:space="preserve"> Гуляя с ребенком, выберите какой-нибудь объект на недалеком от вас расстоянии, например, лестницу, и сосчитайте, сколько до нее шагов. Затем выберите другой объект и также сосчитайте шаги. Сравните измеренные шагами </w:t>
      </w:r>
      <w:proofErr w:type="gramStart"/>
      <w:r w:rsidRPr="00A474D7">
        <w:rPr>
          <w:sz w:val="28"/>
        </w:rPr>
        <w:t>расстояния</w:t>
      </w:r>
      <w:proofErr w:type="gramEnd"/>
      <w:r w:rsidRPr="00A474D7">
        <w:rPr>
          <w:sz w:val="28"/>
        </w:rPr>
        <w:t xml:space="preserve"> - какое больше? Постарайтесь вместе с ребенком предположить, сколько шагов потребуется, чтобы подойти какому-то близкому объекту. </w:t>
      </w:r>
    </w:p>
    <w:p w:rsidR="004617FB" w:rsidRDefault="004617FB" w:rsidP="00A3019B">
      <w:pPr>
        <w:spacing w:after="144"/>
        <w:ind w:left="-5" w:right="62" w:firstLine="572"/>
        <w:jc w:val="both"/>
        <w:rPr>
          <w:sz w:val="28"/>
        </w:rPr>
      </w:pPr>
      <w:r w:rsidRPr="00A474D7">
        <w:rPr>
          <w:b/>
          <w:sz w:val="28"/>
        </w:rPr>
        <w:t>Игра «Угадай, сколько в какой руке».</w:t>
      </w:r>
      <w:r w:rsidRPr="00A474D7">
        <w:rPr>
          <w:sz w:val="28"/>
        </w:rPr>
        <w:t xml:space="preserve"> В игре могут участвовать двое и больше игроков. Ведущий берет в руки определенное количество предметов, не больше 10 (это могут быть спички, конфеты, пуговицы, камешки и т. д.), и объявляет играющим, сколько всего у него предметов. После этого за спиной раскладывает их в обе руки и просит детей угадать, сколько </w:t>
      </w:r>
      <w:proofErr w:type="gramStart"/>
      <w:r w:rsidRPr="00A474D7">
        <w:rPr>
          <w:sz w:val="28"/>
        </w:rPr>
        <w:t>предметов</w:t>
      </w:r>
      <w:proofErr w:type="gramEnd"/>
      <w:r w:rsidRPr="00A474D7">
        <w:rPr>
          <w:sz w:val="28"/>
        </w:rPr>
        <w:t xml:space="preserve"> в какой руке. </w:t>
      </w:r>
    </w:p>
    <w:p w:rsidR="004617FB" w:rsidRDefault="004617FB" w:rsidP="00A3019B">
      <w:pPr>
        <w:spacing w:after="144"/>
        <w:ind w:left="-5" w:right="62" w:firstLine="572"/>
        <w:jc w:val="both"/>
        <w:rPr>
          <w:sz w:val="28"/>
        </w:rPr>
      </w:pPr>
      <w:r>
        <w:rPr>
          <w:b/>
          <w:sz w:val="28"/>
        </w:rPr>
        <w:t>Игра «</w:t>
      </w:r>
      <w:r w:rsidRPr="00A474D7">
        <w:rPr>
          <w:b/>
          <w:sz w:val="28"/>
        </w:rPr>
        <w:t>Сложи квадрат</w:t>
      </w:r>
      <w:r>
        <w:rPr>
          <w:b/>
          <w:sz w:val="28"/>
        </w:rPr>
        <w:t>»</w:t>
      </w:r>
      <w:r w:rsidRPr="00A474D7">
        <w:rPr>
          <w:b/>
          <w:sz w:val="28"/>
        </w:rPr>
        <w:t>.</w:t>
      </w:r>
      <w:r w:rsidRPr="00A474D7">
        <w:rPr>
          <w:sz w:val="28"/>
        </w:rPr>
        <w:t xml:space="preserve"> Возьмите плотную бумагу разных цветов и вырежьте из нее квадраты одного размера - скажем, 10 </w:t>
      </w:r>
      <w:proofErr w:type="spellStart"/>
      <w:r w:rsidRPr="00A474D7">
        <w:rPr>
          <w:sz w:val="28"/>
        </w:rPr>
        <w:t>х</w:t>
      </w:r>
      <w:proofErr w:type="spellEnd"/>
      <w:r w:rsidRPr="00A474D7">
        <w:rPr>
          <w:sz w:val="28"/>
        </w:rPr>
        <w:t xml:space="preserve"> 10 см. Каждый квадрат разрежьте по заранее намеченным линиям на несколько частей. Один из квадратов можно разрезать на две части, другой - уже на три. Самый сложный вариант для малыша - набор из 5-6 частей. Теперь давайте ребенку по очереди наборы деталей, пусть он </w:t>
      </w:r>
      <w:proofErr w:type="gramStart"/>
      <w:r w:rsidRPr="00A474D7">
        <w:rPr>
          <w:sz w:val="28"/>
        </w:rPr>
        <w:t>попробует восстановить из них целую</w:t>
      </w:r>
      <w:proofErr w:type="gramEnd"/>
      <w:r w:rsidRPr="00A474D7">
        <w:rPr>
          <w:sz w:val="28"/>
        </w:rPr>
        <w:t xml:space="preserve"> фигуру. </w:t>
      </w:r>
    </w:p>
    <w:p w:rsidR="004617FB" w:rsidRPr="00A474D7" w:rsidRDefault="004617FB" w:rsidP="00A3019B">
      <w:pPr>
        <w:spacing w:after="144"/>
        <w:ind w:left="-5" w:right="62" w:firstLine="572"/>
        <w:jc w:val="both"/>
        <w:rPr>
          <w:sz w:val="28"/>
        </w:rPr>
      </w:pPr>
      <w:r w:rsidRPr="00A474D7">
        <w:rPr>
          <w:sz w:val="28"/>
        </w:rPr>
        <w:t xml:space="preserve">Так, в игровой форме,  </w:t>
      </w:r>
      <w:r>
        <w:rPr>
          <w:sz w:val="28"/>
        </w:rPr>
        <w:t>м</w:t>
      </w:r>
      <w:r w:rsidRPr="00A474D7">
        <w:rPr>
          <w:sz w:val="28"/>
        </w:rPr>
        <w:t xml:space="preserve">ы </w:t>
      </w:r>
      <w:r>
        <w:rPr>
          <w:sz w:val="28"/>
        </w:rPr>
        <w:t>с</w:t>
      </w:r>
      <w:r w:rsidRPr="00A474D7">
        <w:rPr>
          <w:sz w:val="28"/>
        </w:rPr>
        <w:t>може</w:t>
      </w:r>
      <w:r>
        <w:rPr>
          <w:sz w:val="28"/>
        </w:rPr>
        <w:t>м</w:t>
      </w:r>
      <w:r w:rsidRPr="00A474D7">
        <w:rPr>
          <w:sz w:val="28"/>
        </w:rPr>
        <w:t xml:space="preserve"> приобщить ребенка ко многим математическим понятиям, способствовать их лучшему усвоению, поддерживая и развивая интерес к математике. </w:t>
      </w:r>
    </w:p>
    <w:p w:rsidR="004617FB" w:rsidRPr="00C26184" w:rsidRDefault="004617FB" w:rsidP="00C04FA0">
      <w:pPr>
        <w:jc w:val="both"/>
        <w:rPr>
          <w:sz w:val="28"/>
        </w:rPr>
      </w:pPr>
    </w:p>
    <w:sectPr w:rsidR="004617FB" w:rsidRPr="00C26184" w:rsidSect="00A3019B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E5788"/>
    <w:rsid w:val="00061D64"/>
    <w:rsid w:val="0007082E"/>
    <w:rsid w:val="00217BEA"/>
    <w:rsid w:val="00234BFC"/>
    <w:rsid w:val="004617FB"/>
    <w:rsid w:val="009E5788"/>
    <w:rsid w:val="00A3019B"/>
    <w:rsid w:val="00AF3DC0"/>
    <w:rsid w:val="00BF0A12"/>
    <w:rsid w:val="00C04FA0"/>
    <w:rsid w:val="00C26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владимир теребенин</cp:lastModifiedBy>
  <cp:revision>5</cp:revision>
  <dcterms:created xsi:type="dcterms:W3CDTF">2026-02-16T08:00:00Z</dcterms:created>
  <dcterms:modified xsi:type="dcterms:W3CDTF">2026-02-16T08:10:00Z</dcterms:modified>
</cp:coreProperties>
</file>